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45e4fabac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大學無邊界學習生態計畫 本校獲肯定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獲教育部「105年度大學學習生態系統創新計畫－無邊界大學推動計畫」核定計畫金額91萬元。這次的「B類：無邊界大學推動計畫」申請上，共有40所大專校院爭取，經審查後本校為獲補助之15校之一，與文藻外語大學、靜宜大學為獲選私校。在此計畫中，本校以「人文與科普教育在新北－讓國際看見」為主題，由學術副校長葛煥昭擔任計畫主持人、研發長王伯昌、文學院院長林信成，以及外語學院院長陳小雀擔任共同主持人，以淡水地區為核心組成執行團隊，透過本校創新課程結合當地資源，除了引導學生自主學習發揮師生創意外，並作為淡水區發展之基礎。</w:t>
          <w:br/>
        </w:r>
      </w:r>
    </w:p>
  </w:body>
</w:document>
</file>