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c7f9db64047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◎陳進財校友榮獲「安永企業家-突破再造企業家獎」
</w:t>
          <w:br/>
          <w:t>本校會統系（今統計系）校友陳進財，同時為本校第4屆金鷹獎得主，目前為穩懋半導體股份有限公司董事長。他擁有前瞻思維、策略革新的領導能力，將穩懋成功接軌市場趨勢，力挽狂瀾，再造企業新格局，因此去年榮獲安永企業家－突破再造企業家獎。在他領導下，穩懋與同業執行差異化策略，幫助客戶縮短產品上市時間，具體落實公司治理並提升團隊素質，奠定永續基礎。
</w:t>
          <w:br/>
          <w:t>他座右銘是「當責」，希望每個人沒有推諉的理由，能使命必達，注重團隊合作，相互支援且能夠每次都思考進步一點（one more ounce），當做是對工作的概念以及精神的表彰，如果每個人能夠多進步一點，積少成多，那麼團結的力量就會更巨大，也就是要有101％的工作精神以及人格特質。（文／校友服務暨資源發展處提供）</w:t>
          <w:br/>
        </w:r>
      </w:r>
    </w:p>
  </w:body>
</w:document>
</file>