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25f0ade04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中經院長吳中書談臺灣經貿策略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商管學院共同科目「全球財經講座」課程，於8日在B713邀請中華經濟研究院院長吳中書來談「中國與東協經濟興起之衝擊」，面對中國和東協的經濟衝擊，臺灣如何發展最適合的對外策略。
</w:t>
          <w:br/>
          <w:t>首先，吳中書談到中國貿易崛起，貿易量居世界第一，更積極加入國際貿易組織，擴展經貿影響力。東協國家積極推動發展，他說：「許多傳統工業化國家逐漸重視經濟轉型，通膨也受控制，加速了外來國家的投資，也能提升穩健的經濟發展。」
</w:t>
          <w:br/>
          <w:t>提到臺灣經貿，吳中書說：「競爭是來自四方，應更有彈性，不要害怕競爭，抓住向外拓展的機會，建議應積極加入TPP（跨太平洋戰略經濟夥伴關係協議）或RCEP（區域全面經濟夥伴協定）」且避免邊緣化可盡量與貿易夥伴簽訂自由貿易協定。他也提到：「臺灣經貿要把眼光拓展到國際視野，應解除管制、產業升級、鼓勵創新以增加競爭力，更是加入國際經濟整合的先決條件。」
</w:t>
          <w:br/>
          <w:t>水環二張佳穎說：「臺灣走不出去都是自我心態，政府和人民都應正視國際合作，才能更進步。」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45b6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3acc7985-dd0f-405a-91b3-42c0458918e7.jpg"/>
                      <pic:cNvPicPr/>
                    </pic:nvPicPr>
                    <pic:blipFill>
                      <a:blip xmlns:r="http://schemas.openxmlformats.org/officeDocument/2006/relationships" r:embed="Rf4b59a74397f4f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b59a74397f4f98" /></Relationships>
</file>