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8e24bab74f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季節限定景色 霧迷校園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位於出海口的淡水，在冬季與春季之間、冷暖交替的時刻，時常發生春霧現象，霧氣瀰漫淡水各處。本校淡水校園亦不例外，清晨時霧氣繚繞飄渺，增添一分如夢似幻的浪漫氣息。（文、攝影／盧逸峰）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21152"/>
              <wp:effectExtent l="0" t="0" r="0" b="0"/>
              <wp:docPr id="1" name="IMG_36358a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5/m\ac11ffd9-a25c-423a-b168-0833864333e7.jpg"/>
                      <pic:cNvPicPr/>
                    </pic:nvPicPr>
                    <pic:blipFill>
                      <a:blip xmlns:r="http://schemas.openxmlformats.org/officeDocument/2006/relationships" r:embed="R64646fd0592748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211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4646fd0592748c0" /></Relationships>
</file>