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bfcad9fd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148次行政會議 鼓勵系所標竿學習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校148次行政會議於15日在驚聲國際會議廳舉行，與臺北、蘭陽校園同步視訊。校長張家宜主持會議時表示，這次會議中有一二級主管參加，再提醒66週年校慶接近，請大家加快腳步規劃活動進行；守謙國際會議中心施工進度持續中，希望各系所能更積極募款。關於少子化的衝擊，張校長鼓勵各所系應持續進行標竿學習，以了解系所自己的定位和優勢；她分享日前參訪日、澳的經驗，提出未來課程教學要兼顧理論與實務之外，可採大班教學，將先從通核中心部分課程做起。
</w:t>
          <w:br/>
          <w:t>專題報告中，文學院院長林信成以「從『文五合一』到『文五合e』」為題，說明文學院、研發處和外語學院跨域結合，所推動的「無邊界大學推動計畫」，以新北大淡水區為核心概念，希望能達成數位人文五合e的創新格局。張校長回應，希望各系所能以系所優勢，向各界爭取相關計畫，以拓展本校學術上的能見度，並培育學生的創意。
</w:t>
          <w:br/>
          <w:t>英美語言文化學系系主任黃雅倩報告「馬來西亞招生經驗分享」，她分析馬來西亞教育市場的潛力分析後，提出與校友會密切合作等招生建議，並說明蘭陽校園於參訪後所作之精進作為。本次行政會議通過「獎勵專任教師全英語授課實施辦法」修正草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2f096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55ca0531-ae2e-48dd-83ea-429e56df2a06.jpg"/>
                      <pic:cNvPicPr/>
                    </pic:nvPicPr>
                    <pic:blipFill>
                      <a:blip xmlns:r="http://schemas.openxmlformats.org/officeDocument/2006/relationships" r:embed="R7ec06bc4af544a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06bc4af544a46" /></Relationships>
</file>