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cec8fa0dbe4b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TKU Recruits in Malaysia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Tamsui Campus Report】The Admissions Section and the Office of International and Cross-Strait Affairs travelled to Malaysia on Apr. 11 to attend the “2016 Study in Taiwan Higher Education Tour” program held by the Center of Malaysian and Taiwanese Education. The event took place in several locations: Serdang Baru, Mcayouth Kuala Pila and Johor Bahru. The representative delegation introduced Tamkang University’s many unique features. Specialist of the Admissions Section, Pao-chu Lu, expressed, “For this trip we’ve prepared some special promotional materials. I hope that we were able to form a close relationship with the students. As we described the registration process, parents were very focused on the scholarship programs, dormitories and the junior year study abroad program.”</w:t>
          <w:br/>
        </w:r>
      </w:r>
    </w:p>
  </w:body>
</w:document>
</file>