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89ea66c037423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1001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【卓爾不群】臺中市政府文化局副局長施純福 圖書館先生號召資源 打造文化之都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新聞萬花筒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周雨萱專訪】世界鋼鐵大王安德魯•卡內基曾說過，「當你為社區興建圖書館，就像為一個沙漠引進一條水流不竭的溪」。本校教資系（現資圖系）校友施純福曾任高雄市立圖書館館長，帶領團隊積極向企業及民間尋找「溪流」，協助高雄市政府興建14所圖書館、完成30多個圖書分館的空間改造，是將「文化沙漠」改造成「閱讀綠洲」的第一線推手，因而贏得「圖書館先生」美譽。2015年，他出任臺中市政府文化局副局長，引介過往成功經驗，期許將臺中打造成另一座「閱讀城市」。
</w:t>
          <w:br/>
          <w:t>在圖書館領域深耕逾20年的施純福，彰化農家子弟出身，求學時期孜孜不倦，從世界新聞專科學校圖資科「插大」到淡江教資系，回憶起在校時光，施純福最感念資圖系教授黃世雄與黃鴻珠，「從老師們身上學會了大格局的人生態度、細心的處事精神。」
</w:t>
          <w:br/>
          <w:t>大四那年，施純福陸續在預官、研究所、高考金榜題名，他選擇先精進學業、延後高考報到，就讀教資系碩二時，分發到臺北市立圖書館，這正是他的第一份工作。他說，「當時臺北市公共圖書館服務已具有一定規模及制度化，所以得到了相對完整的學習資源和訓練機會。」因應公務輪調和人力配置，施純福轉往總館秘書室採購組任職，有感於專業須隨著工作需求而提升，時刻保持學習心態的他說，「當時採購法還未成立，也沒有相關稽核小組，但我學會了如何不被法規限制，並在法律核可範圍內做到更大成效。」且當時北市圖建置良善的評鑑制度，即便是調到東湖、東園分館，皆讓施純福受益良多，他體悟到：「制度只要建立完備，事務推動就會有完整方向。」
</w:t>
          <w:br/>
          <w:t>由於妻子是高雄人，他申請調派、來到高雄中正文化中心管理處，並在編審下升任圖書組、活動組組長。2003年，文化中心組織升格為高雄市政府文化局，施純福接下第三科科長一職，負責表演藝術環境的規劃與營造、表演藝術活動的策辦與推動等事務，自此接觸到與圖書館截然不同的文化藝術領域。
</w:t>
          <w:br/>
          <w:t>時隔一年，施純福接掌高雄市圖書館館長，將長年的圖書館經驗，協同跨領域文化實務融入圖書館經營。當時的高市圖館藏和資源較匱乏，他向多方專家請教、徵詢建議，也嘗試把「公益」帶入其中，更是親自拜訪企業和鄉親，發起「一人一書．幸福高雄」募書、募款活動。施純福奔走各鄉鎮、說服市民，「捐錢建館和捐贈圖書可以造福後代子孫、讓知識經濟成長」，最終成功募集800多萬元及逾16萬冊書籍，在不用購書經費下，提早7年達成目標。
</w:t>
          <w:br/>
          <w:t>自大高雄合併後，轄域面積擴張至18倍大，為了讓縣市閱讀資源無縫接軌，施純福發起行動書車、故事媽媽駐點服務，成功推廣城市閱讀風氣；他亦透過「網路借書服務」，打造全臺第一個圖書館專屬物流車隊，並在企業愛心捐助下，使7輛服務專車結合網路服務上路，串連起大高雄所有圖書分館，提供全臺最便捷的網路借書服務，縮短城鄉閱讀差距。
</w:t>
          <w:br/>
          <w:t>如今，擔任臺中市文化局副局長逾一年的施純福，在訪談間屢次提及優質的閱讀環境對一座城市的意義及重要性。他說，「這是我個人的使命，也是一生的志業。現在擔任副局長一職，除了致力讓臺中成為『文化之都』，更要籌備藝術節，以及表演藝術環境和視覺藝術的規劃，期許推進臺中在文創的發展實力。」位於水湳經貿園區，正在興建的「臺中城市文化館」，即是結合圖書館和美術館，預計2020年正式啟用。建物首創分齡、分棟設計，展演空間與設備亦符合實用需求，施純福盼資源共享、創造跨域合作的加乘效果。
</w:t>
          <w:br/>
          <w:t>施純福強調，「閱讀力，就是競爭力，更是教育力的基礎」。在臺中，城市閱讀計畫將持續推動，打造全新圖書館分館，並逐步將舊有圖書館空間改善，讓所有臺中市民都能享有方便借閱服務。他也透露，臺中市政府將推動民間企業與政府合作投資興建圖書館，由政府出地、企業出錢及擁有冠名權的方式，號召更多資源投入臺中。對於未來願景，施純福也將支持發起募書活動，邀請民間力量為城市文化的茁壯盡一份心力。
</w:t>
          <w:br/>
          <w:t>最後，施純福期許學弟妹，「臺灣還有很多可能，期待你們即使在最困難的環境下，也要能夠創造出美麗的願景！」對於如何自我成長，他建議最好的方法還是多閱讀，期許年輕學子們「站在巨人的肩膀上來看世界！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33216"/>
              <wp:effectExtent l="0" t="0" r="0" b="0"/>
              <wp:docPr id="1" name="IMG_826e8f5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01/m\3bffceec-8c81-4434-9a59-d4ba5f2d9679.jpg"/>
                      <pic:cNvPicPr/>
                    </pic:nvPicPr>
                    <pic:blipFill>
                      <a:blip xmlns:r="http://schemas.openxmlformats.org/officeDocument/2006/relationships" r:embed="Rc24737afcdd645f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3321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c24737afcdd645f5" /></Relationships>
</file>