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68969ad294e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執行校務計劃　本校獲獎助金最高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於上週一（十日）公佈「八十九學年度私立大學校院中程校務發展計劃執行成效」審查結果，本校除在六個審查項目較優學校中有三項上榜外，獲教育部獎補助費為受審查的35所私校中最高，達新台幣兩億四千三百多萬元，顯示本校辦學成效優良。
</w:t>
          <w:br/>
          <w:t>
</w:t>
          <w:br/>
          <w:t>六月十日出版的135期高教簡訊中，刊登89學年私校「中程校務計劃」審查結果，教育部高教司每年皆對私立大學發展的中程計劃進行審查，並加上實際訪視，來評鑑各大學辦學的成效，再視學校人數、規模等，給予各校獎補助金額，今年共核定撥給35所私立大專院校獎補助款，總額高達新台幣46億多元。
</w:t>
          <w:br/>
          <w:t>
</w:t>
          <w:br/>
          <w:t>因此，這項結果一向被視為私立大學辦學優良與否的指標，本校多年以來一直是評鑑最優的學校，所獲得的獎補助款也最多，該項獎補助款中部分費用是依學生人數核撥，其他款項則以辦學成效愈好，可獲得的獎補助也愈高。今年本校學生人數已非私大最多，教育部所評給的獎補助款仍然最高，顯示對本校辦學的肯定。
</w:t>
          <w:br/>
          <w:t>
</w:t>
          <w:br/>
          <w:t>校長張紘炬博士對此項結果表示欣慰，但是「本校辦學成效不只這些，還可以再進步。在教育部公佈的中程計劃執行成效六個審查項目較優學校中，本校上榜三個不夠，可再改進，明年希望全數上榜。」該六項審查項目包括：計劃與執行、教學與輔導、推廣服務、研究、行政運作、會計行政，本校在前三個項目均上榜。</w:t>
          <w:br/>
        </w:r>
      </w:r>
    </w:p>
  </w:body>
</w:document>
</file>