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173fc0e9d40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5月彩虹 走出性別新道路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、陳岱儀、周怡霏淡水校園報導】由學生會和同進社聯手攜辦為性別平權發聲的「彩虹月」，2日起展開為期一個月的系列活動，為大家帶來攝影展、講座、影展與音樂會等活動。學生會執行長企管三連梓翔表示，性別議題是十分基本且重要的社會議題，盼能透過與同進社合作的「彩虹月」，讓大家更加了解兩性與跨性別者的世界。
</w:t>
          <w:br/>
          <w:t>2日在書卷廣場販售彩虹月相關物品，如明信片、帆布袋等的攤位吸引人潮駐足詢問。5日在同進社學術長英文三吳東穎與英文一楊晞主講的「談跨性別」講座中，特別邀請近年來致力於跨性別運動的吳馨恩來校分享。12日由跨性別小組副秘書長奧莉薇與志工可可、老詹主講「跨界天使：跨性別生命經驗分享」講座，兩場講座均吸引許多觀眾聆聽、了解。
</w:t>
          <w:br/>
          <w:t>接下來還有兩場講座和兩場影展，探討社會中不被重視的族群及他們應有的權利。除豐富的影展和講座外，2至9日在圖書館的攝影展，藉由影像呈現方式，讓性別議題更被大家關注。最後在31日則是點亮整個彩虹月最高潮的音樂會，現場有許多表演，同時也邀請同學們分享自身生命經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46576" cy="2371344"/>
              <wp:effectExtent l="0" t="0" r="0" b="0"/>
              <wp:docPr id="1" name="IMG_10b8dd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b112a6a5-ac22-4b46-9695-0f0e81041caf.jpg"/>
                      <pic:cNvPicPr/>
                    </pic:nvPicPr>
                    <pic:blipFill>
                      <a:blip xmlns:r="http://schemas.openxmlformats.org/officeDocument/2006/relationships" r:embed="Rcf8147f0b90d4a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6576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8147f0b90d4aee" /></Relationships>
</file>