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a322e3a25d43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課程委員會校友建議增進產學合作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雅涵、廖吟萱淡水校園報導】104學年度第2學期課程委員會於上月29日在驚聲國際會議廳舉行，與蘭陽校園同步視訊，由教務長鄭東文主持，除業務單位進行工作報告外，並討論科目異動、增設就業學分學程等27項提案。
</w:t>
          <w:br/>
          <w:t>學術副校長葛煥昭表示，未來擬降低畢業學分數及開課學分數；雖減少學分數，但在專業課程內容要加深加廣，以強化課程品質，鼓勵各院所系應視產業趨勢和社會需求，提出在職場對學生有幫助的課程。校友代表是台北市校友會前理事長陳兆伸建議母校，應加強培育兩岸外交、經貿人才；業界代表匯豐商業銀行總經理暨臺灣區總裁李鐘培建議，母校應提升國際競爭排名及增進產學合作的重要性。</w:t>
          <w:br/>
        </w:r>
      </w:r>
    </w:p>
  </w:body>
</w:document>
</file>