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3e66a6e4b44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創新創業賽20隊拚冠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「2016創新創業競賽暨頒獎典禮」將於19日（週四）10時起在Q409進行決賽，64隊經激烈初賽後，共有20隊伍角逐冠軍及獎金3萬元。本次進入決賽隊伍的創業主題豐富，如戶外型屋頂式吸塵器、感應貼紙與尋物APP設計、易起GO物小助手、二手智慧型手機安全認證交易平臺、缺陷型光觸媒奈米纖維等。產學合作組經理王寒柏表示，本次賽事不同以往，除了須由師生一同報名外，工學院首次參加有4組進入決賽，活動當天各組上臺進行簡報詢答後，下午將選出冠軍。歡迎大家於當天踴躍觀賽。</w:t>
          <w:br/>
        </w:r>
      </w:r>
    </w:p>
  </w:body>
</w:document>
</file>