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ca1a600494f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學生會正副會長 學生議會議員 你的心聲 我來說 政見發表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「第二十二屆學生會正副會長暨第三十六屆學生議會議員選舉」學生會正副會長兩組候選人與8學院32位議員候選人，於20日起至27日中午進行政見發表（詳下表）。本次學生議員選舉戰況以商管學院12人參與角逐最為熱烈。學生會選委會將於25（週三）晚間7時在書卷廣場舉辦不分學院造勢晚會，歡迎各候選人支持者前往參與！
</w:t>
          <w:br/>
          <w:t>20日中午，學生會選委會第一場政見發表會在文館橋舉辦。學生會會長一號候選人水環四李冠毅、副會長候選人企管二施耀鈞及政經一陳泓亦，提出改善校園Wi-Fi、選修課該系優先選取、機車停車格增設、改善路面積水及蘭陽校園直達臺北專車等政見。
</w:t>
          <w:br/>
          <w:t>學生會會長二號候選人資管三陳信宇、副會長候選人資管二徐韜和政經一楊安祈提出加強Wi-Fi訊號、學生機車停車場系統化、爭取增加核心、體育及通識科目開課數量、推動社團改選修制及提高蘭陽校區不同性質社團合辦活動等政見。
</w:t>
          <w:br/>
          <w:t>文學院議員候選人歷史二莊久億，發表推動學校各項議案、預算經費更加透明化，上傳臉書粉專，讓學生容易取得校內事務相關資訊等政見。商管學院議員候選人公行三邱若綸則提出，將嚴格監督校方會議執行及提高校園自治風氣。學生會選委會主委中文四陶子璿呼籲同學於30日至6月3日踴躍投票，選出自己的學生會長與議員，落實校園自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35680" cy="3029712"/>
              <wp:effectExtent l="0" t="0" r="0" b="0"/>
              <wp:docPr id="1" name="IMG_1bb991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7d005632-4566-4dd4-8130-bd1f4efd5d91.jpg"/>
                      <pic:cNvPicPr/>
                    </pic:nvPicPr>
                    <pic:blipFill>
                      <a:blip xmlns:r="http://schemas.openxmlformats.org/officeDocument/2006/relationships" r:embed="R361e07b695234d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35680" cy="302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61e07b695234d7b" /></Relationships>
</file>