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90ed1fa6b4d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校友陳美娟行銷在地新鮮農產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台灣好農執行長、大傳系校友陳美娟支持小農，運用理念、網站、臉書粉絲團等管道，協助草莓達人謝富羽等逾300位農民行銷，且透過網路銷售臺灣在地新鮮的農產品，讓近年籠罩在食安風暴的陰影下，為臺灣農業開創一條康莊大道。陳美娟表示，台灣好農的理念是出自一位媽媽的愛子心切，希望孩子吃進肚子裡的食物是新鮮、安全的，因此台灣好農的產品皆受到嚴格把關，未來也期待藉由網際網路讓更多人看見臺灣在地食材。（文／林妍君）</w:t>
          <w:br/>
        </w:r>
      </w:r>
    </w:p>
  </w:body>
</w:document>
</file>