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73e3b9156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模擬UNSC 關注移民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國際處於23日舉辦第三屆「淡江模擬聯合國安理會」，由本校學生模擬擔任聯合國安全理事會常任理事國、非常任理事國，以及歐盟共12國代表，以「跨國移民」和「恐怖主義問題的最新情勢」為題，依據聯合國憲章與安理會暫行議事規則之相關規定，進行模擬安理會會議，各國代表以所扮演國家的政策方向、利害考量等進行說明，現場針對政策意見交鋒激烈，除表達國家立場，也熟悉安理會運作方式，共60位校外、高中生參與和觀摩。
</w:t>
          <w:br/>
          <w:t>協助活動籌辦、擔任英國代表之一的外交與國際一邱子瑄表示，這次是為自己的外交官夢想練習，藉此加深國際事務了解；希望能夠持續舉辦本活動，以增進熟悉國際事務、國家政策和國民外交協助。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14b3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da06c87c-db8a-4bda-8f84-e67eccdf8e78.jpg"/>
                      <pic:cNvPicPr/>
                    </pic:nvPicPr>
                    <pic:blipFill>
                      <a:blip xmlns:r="http://schemas.openxmlformats.org/officeDocument/2006/relationships" r:embed="R7a6022e07abd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6022e07abd49fb" /></Relationships>
</file>