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455ea4126b41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國際研究學院首辦創新創業賽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配合校務發展計畫，國際研究學院首屆創新創業競賽1日在T306舉行，由商管學院院長邱建良、產學合作組經理王寒柏、前企管系系主任吳坤山擔任評審。院長王高成表示，藉此培養學生創新創業精神，期望同學未來踴躍參與。最終由美洲所「Sloth Studio樹懶工作室」以推廣拉丁美洲文化摘冠，第二名為外交系「交點」團隊，第三名為大陸所「FAIRY AIR塵靜」團隊，前3名分別獲得獎金新臺幣3萬5千、2萬5千及2萬元，並於該院下次院務會議頒獎。
</w:t>
          <w:br/>
          <w:t>美洲所「Sloth Studio樹懶工作室」，看見拉丁文化已成為國際觀當中的一環，故期望透過網路平臺的推廣與教材使用，讓更多國中小學及幼稚園學生更認識拉丁美洲文化。外交系「交點」團隊，則藉行動餐車，讓臺灣人認識臺灣，最終拓展至海外，讓國際看見臺灣。大陸所「FAIRY AIR塵靜」團隊，為讓中國人不受空汙所擾，販售「臺灣空氣」，不僅呼吸到新鮮空氣，也能不遠門呼吸到他國空氣。
</w:t>
          <w:br/>
          <w:t>評審團一致認為參賽隊伍都極具創意，實際執行，仍要考量現實狀況，才有機會圓創業夢，並鼓勵多跨學系所參賽，聽取專業評審的建議。</w:t>
          <w:br/>
        </w:r>
      </w:r>
    </w:p>
  </w:body>
</w:document>
</file>