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56a61b795447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TKU Visits Europe through Literature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 】Wouldn’t you love to walk freely around Europe? Last week the Department of Spanish held the “2016 European Foreign Language Book Exhibit” on the first floor of the Foreign Languages and Literature Building. The display contained books in German, Spanish and Russian, totalling to 379 books that attracted a large crowd. The display allowed students to purchase books for casual reading along with recommended or required study material. Event organizer and member of the Department of Spanish, Fei-fan Chen, expressed, “Our hope is that this event would help students open their international eyes, seeing more of the world.” Second-year student of the Department of French, Shao-an Liao, expressed, “I found a lot of good books that I’d never heard of before.”</w:t>
          <w:br/>
        </w:r>
      </w:r>
    </w:p>
  </w:body>
</w:document>
</file>