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1812955df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理學院49生論文展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理學院於4日、5日在騮先紀念科學館舉辦畢業論文展，共計49篇學生論文展出。本展亦評選優秀作品，並頒發8名院長獎和5名主任獎，現場另有理學院校友成立的人才媒合平臺PARASHOOT，幫助畢業生迎向未來職場。
</w:t>
          <w:br/>
          <w:t>論文評審之一、化學系副教授吳俊弘說，「此次化學系學生畢報展的論文表現都還不錯，我們3位老師評分的差距很小，但因為參賽另需以英文發表，所以參加學生不足一半。」吳俊弘鼓勵大家，好好把握訓練英語口說和簡報的舞臺。
</w:t>
          <w:br/>
          <w:t>榮獲主任獎的化學碩二張元曄，以「Copper-Catalyzed Annulation: A Method for the Systematic Synthesis of Phenanthridinium Bromide」為題，認為論文展除了讓學生得以展現學習成果之外，更可以達到激勵的效益。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574b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cf4005d4-3de0-4425-9594-83104160bfc8.JPG"/>
                      <pic:cNvPicPr/>
                    </pic:nvPicPr>
                    <pic:blipFill>
                      <a:blip xmlns:r="http://schemas.openxmlformats.org/officeDocument/2006/relationships" r:embed="R7a716ce1037d44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716ce1037d448c" /></Relationships>
</file>