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d3e97a10100409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1007 期</w:t>
        </w:r>
      </w:r>
    </w:p>
    <w:p>
      <w:pPr>
        <w:jc w:val="center"/>
      </w:pPr>
      <w:r>
        <w:r>
          <w:rPr>
            <w:rFonts w:ascii="Segoe UI" w:hAnsi="Segoe UI" w:eastAsia="Segoe UI"/>
            <w:sz w:val="32"/>
            <w:color w:val="000000"/>
            <w:b/>
          </w:rPr>
          <w:t>2015-16 Full School Open Soccer Match</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【Wan-xun Qin, Tamsui Campus Report】The Office of Physical Education held the 2015-16 Full School Open Soccer Match with a total of 23 teams on May 30th. The competition consisted of one-week of intensive games and the winner was MFC in first place, F.C. Snipers in second place and Fresh Water Boy in third place. Member of the Office of Physical Education and event organizer, Kuei-shu Huang, expressed, “Soccer is a sport that many people in Taiwan never come in contact with. It’s my hope that this event can give students an even deeper understanding of the game while raising their athletic ability. It’s also a great chance for students to interact and get to know each other.”</w:t>
          <w:br/>
        </w:r>
      </w:r>
    </w:p>
  </w:body>
</w:document>
</file>