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7a556750074c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產學認證升級  83%企業雇主讚譽-畢業校友工作表現 8成3企業雇主滿意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校友服務暨資源發展處於7月公布「企業雇主對102-103年度淡江大學畢業校友職場工作表現滿意度調查」報告，近八成三的企業雇主滿意本校校友的整體工作表現。校服暨資發處執行長彭春陽表示，本校為培育企業所需的人才，透過此次調查期了解企業雇主用才看法和合作意向，希望各系所持續協助建立校友資料，利於追蹤校友畢業後發展。
</w:t>
          <w:br/>
          <w:t>　本次調查是校服暨資發處委請統計調查研究中心進行，調查時間為今年3月至5月，以101-102學年度畢業生的職場雇主或單位主管為調查對象，共計1,545筆。企業雇主對校友在工作的「敬業精神表現」、「職場倫理道德的表現」、「團隊合作精神表現」及「責任感」等滿意度皆超過5分，整體顯示企業雇主對校友工作表現給予高度正向評價。其中有41.4%企業或單位願與本校建立實習、工讀和就業等合作關係，將作為本校育才參考。</w:t>
          <w:br/>
        </w:r>
      </w:r>
    </w:p>
  </w:body>
</w:document>
</file>