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64fe551be844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恭賀張校長 任中華卓越經營協會第四屆會長、中華經濟研究院董事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中華卓越經營協會（CEMA）於上月15日舉行105年會員大會，經第四屆理監事改選程序中，本校校長張家宜當選第四屆會長，榮剛集團總裁陳興時及南京資訊董事長吳宗寶分別當選副會長。中華卓越經營協會是由各行業菁英與卓越企業組成，本校獲第19屆國家品質獎後成為該會會員；未來在張校長的帶領下，將進一步加強跨界合作，發揮產學合作力量，讓學術界豐沛的知識資源，落實於產業實務應用中。此外，張校長亦榮任中華經濟研究院董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5b2c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008dfe54-459c-43b5-9060-b85a46a8a9fb.jpg"/>
                      <pic:cNvPicPr/>
                    </pic:nvPicPr>
                    <pic:blipFill>
                      <a:blip xmlns:r="http://schemas.openxmlformats.org/officeDocument/2006/relationships" r:embed="Rf1d3efe9a806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d3efe9a80645e5" /></Relationships>
</file>