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4f891a0a94a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青年轉動全球微電影甄選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淡水校園報導】教育學院協辦教育部「105年度推廣青年學生全球移動力與成果展現計畫案」，並於上月8日舉行第2次會議。由校長張家宜主持，教育學院院長張鈿富、國際長李佩華、教育部綜合規劃司副司長謝淑貞皆出席會議。張校長致詞時表示，「參與本次活動的學校相當多，透過會議檢討上半年的成效，以及妥善規劃下半年的策展和期程，期望能使活動品質達到盡善盡美。」謝淑貞說：「感謝淡江大學協辦，透過會議使活動規劃與流程皆有進度，希望活動能順利完成。」會中擬訂於11月26日在淡水捷運站舉行成果發表會、微電影影展，以及全球移動力圖文成果展示等活動。同時，「青年轉動全球」微電影徵選自即日起開始報名，徵選內容為推動全球移動力的整體成果，或個人參與全球移動力相關計畫及活動的感人故事，獎金從5千元至5萬元不等，有意願參賽者可逕洽活動聯絡人周小姐，校內分機3158。</w:t>
          <w:br/>
        </w:r>
      </w:r>
    </w:p>
  </w:body>
</w:document>
</file>