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e32ccbc61546a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社團博覽會招生出奇招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由課外活動輔導組舉辦的「105學年度社團招生博覽會」於8日起在海報街正式展開，分別由學藝性、體育性、服務性等122個社團共襄盛舉。
</w:t>
          <w:br/>
          <w:t>　本次活動以「社團夢GO」為主題，各個社團使出渾身解數展現特色，以招攬新生。國防研究社穿起專屬迷彩裝穿梭於海報街中；啦啦隊以比賽服上陣表演，散發活潑氣息；創意氣球造型社更做出英雄電影的道具吸引目光。博覽會現場還有日本浴衣、角色扮演等，社團奇招盡出。企管一陳韻文表示，「學校舉辦社團博覽會，讓我可以選擇自己所喜愛的社團，感覺很棒。」（文／廖吟萱、攝影／陳柏儒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195e8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9/m\b6d9438d-074b-4f62-8696-5f67b5a10b2c.jpg"/>
                      <pic:cNvPicPr/>
                    </pic:nvPicPr>
                    <pic:blipFill>
                      <a:blip xmlns:r="http://schemas.openxmlformats.org/officeDocument/2006/relationships" r:embed="Re60a566ca7954d6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60a566ca7954d6e" /></Relationships>
</file>