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0c7d3d0e47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產學育才  新設9學分學程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學年度新增9個學分學程，「淡江大學資料科學學分學程」、「全球發展學院文化觀光學分學程」2個學分程；為落實學用合一，另增設7個就業學分學程，包括「淡江大學圖書資訊產業碩士就業學分學程」、「淡江大學化材系高分子材料應用就業學分學程」、「淡江大學法國美食就業學分學程」、「淡江大學教育科技學系數位學習碩士班就業學分學程」、「淡江大學中國文學學系e筆書畫就業學分學程」、「淡江大學餐飲服務業就業學分學程」、「淡江大學觀光產業就業學分學程」。
</w:t>
          <w:br/>
          <w:t>　因應大數據時代來臨，數學系、資工系、統計系、資管系整合相關課程和教師專長，共同成立「淡江大學資料科學學分學程」，只要有興趣的同學趕快填好申請表，於27日前送到數學系系辦，就能學習大數據的相關應用。課程詳情請洽數學系。
</w:t>
          <w:br/>
          <w:t>　為使學生兼具文化語言與觀光管理等專業能力，全發院新設「全球發展學院文化觀光學分學程」，歡迎凡本校蘭陽校園大學部二年級以上在學學生參加，課程詳情洽英美語言文化學系申請。
</w:t>
          <w:br/>
          <w:t>　資圖系與三玉顧問管理公司等5間企業合作，開辦「淡江大學圖書資訊產業碩士就業學分學程」，凡本校研究所在學生，對圖書資訊理論與實務相關領域有興趣者，只要在25日（週日）前向資圖系提出修習申請。
</w:t>
          <w:br/>
          <w:t>　化材系設置「淡江大學化材系高分子材料應用就業學分學程」，透過以就業為導向的實務課程規劃，輔以提供校外實習經驗，期以強化學生實務知識與專業職能。
</w:t>
          <w:br/>
          <w:t>　法文系設置「淡江大學法國美食就業學分學程」，與貫達國際有限公司合作，其創辦人黃世杰為本校傑出校友，學程結合文創與實務課程，引導學生進入理論和實作並重的法式美食世界。凡通過法語能力檢定DELF-DALF考試A2、全民英檢中級初試，或擁有同等檢定資格的大三（含）學生均可申請。
</w:t>
          <w:br/>
          <w:t>　教科系設置「淡江大學教育科技學系數位學習碩士班就業學分學程」，凡本校研究所在學學生，對教科有興趣者，均可修習學程課程。
</w:t>
          <w:br/>
          <w:t>　中文系增設「淡江大學中國文學學系e筆書畫就業學分學程」，凡本校中文大二以上或雙主修中文系者均可提出申請，修習本學程者，暑期即可至正崴科技集團-晶實科技實習，只要在27日前向中文系提出修習申請，快洽中文系系辦。
</w:t>
          <w:br/>
          <w:t>　本校與東元集團合作，企管系設立「淡江大學餐飲服務業就業學分學程」、觀光系新設「淡江大學觀光產業就業學分學程」，以上學程僅限該系學生選修。修畢學分後，將進入東元集團旗下安心食品服務公司（摩斯漢堡）、樂雅樂、美樂食實習，詳情請各自向企管系及觀光系洽詢。
</w:t>
          <w:br/>
          <w:t>　相關開辦學程內容，將持續在本報三版「學程加油讚」專欄中介紹，敬請期待。</w:t>
          <w:br/>
        </w:r>
      </w:r>
    </w:p>
  </w:body>
</w:document>
</file>