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17f37dab946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林水永任輸出銀理事主席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陸所校友林水永日前升任中國輸出入銀行理事主席，林水永在中國輸出入銀行服務年資超過31年，熟稔相關業務。中國輸出入銀行在近年的表現搶眼，獲財政部支持持續強化擔任政策性銀行之功能。林水永將帶領中國輸出入銀行在政府「新南向政策」綱領與「經濟體質強化措施」方案下，配合政府五大創新產業計畫，擴大出口授信範疇，加強辦理中長期貸款及保證，以協助廠商提高產業競爭力。（文／本報訊）</w:t>
          <w:br/>
        </w:r>
      </w:r>
    </w:p>
  </w:body>
</w:document>
</file>