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8a0a76990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【學程加油讚】e筆書畫就業學分學程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為培養學用合一能力及有效推廣數位e筆，本校中文系推動「淡江大學中國文學學系 e 筆書畫就業學分學程」，與正崴科技集團-晶實科技合作，讓選修之學生能進入業界實習後，學習相關軟硬體知識，有機會成為e筆書畫種子教師，選修本學程之學生須修畢本學程指定課程至少14學分，並完成企業實習至少64小時，方可取得申請學程證明書之資格。只要本校中文系大學部二、三年級或雙主修中文系之在學學生均可申請，申請詳情可洽中文系系辦。（文／本報訊）</w:t>
          <w:br/>
        </w:r>
      </w:r>
    </w:p>
  </w:body>
</w:document>
</file>