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6674daa3b43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慶祝66週年校慶系列活動專題報導 六六特搜 淡江人說故事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慶祝66週年校慶系列活動專題報導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　文／林妍君、楊喻閔採訪整理報導；圖／秘書處提供
</w:t>
          <w:br/>
          <w:t>本校欣逢創校66週年校慶，回顧這座美麗的校園，在逾一甲子歲月中，以追求卓越、不斷創新為目標，始終秉持著與時俱進的辦學精神，在「樸實剛毅」校訓薰陶下，盼每位淡江人「立足淡江、放眼世界、掌握資訊、開創未來。」為歡迎遍佈在全球各角落的淡江人返校，本報藉由秘書處提供的老照片，像是搭上時光機，除了一同見證淡江的成長與茁壯之外，我們也發現淡江人共同擁有的時光場景中，有太多故事值得訴說，本報在數不盡的故事、翻不完的照片中，覓見3組淡江家庭，用文字與舊照，聽他們談青春歲月、對照今昔差異，盼藉此開啟每個淡江人的記憶膠囊，期待進而凝聚彼此情感，喚醒大家都是一家人的認同。
</w:t>
          <w:br/>
          <w:t>
</w:t>
          <w:br/>
          <w:t>之一：記錄淡江軌跡
</w:t>
          <w:br/>
          <w:t>　本校秘書處預計在今年校慶前，精選出66張老照片，邀請照片主角攜家帶眷、呼朋引伴一同返回校園，在相同場景下留影，期待透過今昔畫面映照，勾勒出屬於淡江人的回憶。上月底，正式公布了首批20張照片，其中不少作品是本校秘書處專員馮文星所拍攝。
</w:t>
          <w:br/>
          <w:t>秘書處專員馮文星 紀錄組織生命史
</w:t>
          <w:br/>
          <w:t>　「我和淡江上輩子應該是情人。」馮文星說1982年回到淡江工作，負責影像紀錄，檔案夾裡累積近十萬張的照片，憑藉著資圖系所學的專業，每張照片按年份、事件分類，記憶彷彿也井然有序的歸檔，「這些畫面看似日常，卻是淡江一路走來的點滴，匯聚起來實在珍貴、可觀。」
</w:t>
          <w:br/>
          <w:t>　不同時期、光景帶給淡江人今昔差別的震撼，照片作了最好的見證，「因為影像讓我們有回顧歷史的能力及前進的動力，看到那些你從未、或不能參與的事情。」看著一張張老照片，馮文星說，「舊照可供淡江人細細回味經典時刻，且能用拍攝專業為淡江付出，是我的榮耀。」
</w:t>
          <w:br/>
          <w:t>
</w:t>
          <w:br/>
          <w:t>
</w:t>
          <w:br/>
          <w:t>之二：一家都是淡江人
</w:t>
          <w:br/>
          <w:t>兩世代淡江情緣
</w:t>
          <w:br/>
          <w:t>日文系副教授劉長輝
</w:t>
          <w:br/>
          <w:t>　「一家都是淡江人」，是日文系副教授劉長輝的家庭寫照。畢業於本校日文系、日研所的他，三個子女皆受淡江栽培，就連日本女婿當年就讀的青山學院大學，也是淡江姊妹校。眼前這位樂於分享「淡江情緣」的劉長輝說，當年女婿來臺交流，進而與擔任助教的長女結下姻緣，「這真的是一種緣分！」
</w:t>
          <w:br/>
          <w:t>　劉長輝在淡江學養有成、教授專業，也將日語融入日常生活中，三子女從小耳濡目染，日語彷彿成為家裡不可或缺的共同語言，「我認為自己對孩子的影響是小的，是他們對日語的理解進而產生認同，更經常交換彼此的想法和經驗。」
</w:t>
          <w:br/>
          <w:t>　聊到淡江的變與不變，劉長輝遙想起學生時代，當年在商船學院（現海博館）即可欣賞到淡水河落日美景。隨著時光冉冉，校舍也陸續擴建，「但這也是淡江與時俱進的象徵，美景至今登上商館、圖書館依舊可見，且幾十年來不變的還有自由開放、尊重專業的學風。」
</w:t>
          <w:br/>
          <w:t>　不論是專業課程、社團活動和講座課程，劉長輝認為淡江一直以來給予學生多元的學習環境，課程規劃也很尊重教師專業，「就像校園始終沒蓋圍牆，與社區鄰里友善互動，是創辦人張建邦博士的堅持，更顯現了淡江融合多元學習的理念。」他呼籲莘莘學子，積極鍛鍊自我，必須在技術與能力養成卓越，未來才有實力承擔壓力與挑戰。
</w:t>
          <w:br/>
          <w:t>　今年適逢淡江66週年校慶，劉長輝親慶，「兩代四口再加一，齊賀六六壽喜興。」妻子張艷秋慶賀，「宮燈道，紫藤下，諾許今世姻緣。筑波嶺，霞浦畔，伴讀持家增產。觀音山，江水岸，眷屬學生家長。賀淡江校運欣榮。」
</w:t>
          <w:br/>
          <w:t>　長女劉艾茹與女婿山田平共同獻上祝福，「人生伴侶緣結淡江，虎崗吾心鄉。祝母校六六順昌。」長男劉建倫祝賀淡江，「吳越學子欲返鄉，雙溪滙流入淡江。祝母校萬事齊昌。」最後，次女也表露感言，留言「父姊兄皆讀淡江，姑娘怎願遊他方，祝學校生日快樂。」
</w:t>
          <w:br/>
          <w:t>
</w:t>
          <w:br/>
          <w:t>感念豐碩學習資源
</w:t>
          <w:br/>
          <w:t>水利系（現水環系）校友許萬昌
</w:t>
          <w:br/>
          <w:t>　退休於澎湖縣政府秘書長的許萬昌，畢業於本校水利系（現水環系），用低渾而親切的嗓音，娓娓道來他與淡江的緣份。許萬昌和妻子都是畢業於本校，其中一個兒子與媳婦也是淡江校友，對母校的感念，使他每年都會回來淡水走一趟，更讓他看遍淡江的改變，「以前操場前方的斜坡是一大片梯田，而五虎崗球場從前則是一整片原始林。」
</w:t>
          <w:br/>
          <w:t>　許萬昌聊起「你所不知道的淡江」，語氣顯得氣滿聲高。他分享唯一不變之處在宮燈教室，「真的是淡江特色建築，在碧瓦紅牆、古色古香的校舍中學習，那氛圍令人懷念，而每回看到牧羊草坪，就會想起當年也曾在此從事各式活動。」
</w:t>
          <w:br/>
          <w:t>　家族成員偶爾聊起求學時光，對母校的經典回憶非「圖書館」莫屬。「在我那個年代，淡江開放式的圖書館可是數一數二的領先學界，而到我兒子這時，館藏更加豐富、設備更是先進。」許萬昌笑說，學生時代時常醉心於圖書館，更是充分把握在淡江的見聞，「我不會浪費任何上課與實驗時間，縱使課堂無聊，也要去細聽老師的話、去發掘厲害之處，因為他們有專業才能站上講臺。」他也不忘鼓勵年輕人善用資源、參與社團，「在社團學到的經驗很不同，是一種人際相處的培養和磨練。」
</w:t>
          <w:br/>
          <w:t>　言談間，感受到許萬昌對母校教育的感恩，適逢本校66週年校慶之際，同為淡江人的夫人及兒媳也獻上祝福，「母校學風自由，培養許多卓越、上進的校友，為淡江增添了好名聲。在此祝賀母校在學術探索更加精進，校運昌隆，長長久久。」
</w:t>
          <w:br/>
          <w:t>
</w:t>
          <w:br/>
          <w:t>父輩傳書香伴成長
</w:t>
          <w:br/>
          <w:t>台南市校友會前理事長、歐研所校友方子毓
</w:t>
          <w:br/>
          <w:t>　「走進校園，居然發現系上的老師是我父母親的同學！」這是來自歐研所校友、台南市校友會前理事長方子毓在當年求學的驚呼，原來方子毓的雙親畢業於本校法文系，一家人與淡江有著深厚的情誼和密不可分的關係。
</w:t>
          <w:br/>
          <w:t>  談起一家人在淡江的共同回憶，他們異口同聲地說：觀音山美景。方子毓分享，「驚聲銅像前有圓型階梯可站上遠眺，夕陽灑在淡水河面上，那畫面至今仍難以忘懷。」此外，一家人也喜歡一起漫步在校園中，盡享天倫之樂，古色古香的宮燈教室是淡江人求學的經典場景，「父親常聊起從前在此處念書的模樣。」在相同地方、做一樣的事，畫面穿梭在兩個世代，讓方子毓直呼：「這種感覺很奇妙。」
</w:t>
          <w:br/>
          <w:t>  不論是牧羊草坪、書卷廣場，還是各大樓館，皆充滿著所有淡江人共同譜出的珍貴成長回憶，「我的父母常感嘆時光飛逝，尤其是這十幾年學校的變化。」如今走在校園，雖然多了數棟新穎的陌生建築，也見證淡江的改變。
</w:t>
          <w:br/>
          <w:t>  談起兩代淡江人對母校的熱愛，方子毓直言，「與父母關係融洽，我想與一家人擁有共同話題有很大關係，對淡江也有一份情感連結，所以就算畢業了，也還是會投入校友活動，我想幫助母校與校友牽起連繫，況且像我們一家都是淡江人真的較為少見。」他笑說未來，甚至希望自己成為孩子的學長，讓下一代繼續伴隨母校一起成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13760" cy="4876800"/>
              <wp:effectExtent l="0" t="0" r="0" b="0"/>
              <wp:docPr id="1" name="IMG_0839c0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0907c3c5-6920-4de2-be0f-3f49b3e1cb95.jpg"/>
                      <pic:cNvPicPr/>
                    </pic:nvPicPr>
                    <pic:blipFill>
                      <a:blip xmlns:r="http://schemas.openxmlformats.org/officeDocument/2006/relationships" r:embed="R7b80e3ec2a0b4f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37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6704"/>
              <wp:effectExtent l="0" t="0" r="0" b="0"/>
              <wp:docPr id="1" name="IMG_304c34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a33cc71d-7cd5-49bb-86e4-c8cea34900e4.jpg"/>
                      <pic:cNvPicPr/>
                    </pic:nvPicPr>
                    <pic:blipFill>
                      <a:blip xmlns:r="http://schemas.openxmlformats.org/officeDocument/2006/relationships" r:embed="Rcc1a98fab26e42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6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9376"/>
              <wp:effectExtent l="0" t="0" r="0" b="0"/>
              <wp:docPr id="1" name="IMG_a122ed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28da5ad7-377f-4e96-8f67-1a7895ede5f5.jpg"/>
                      <pic:cNvPicPr/>
                    </pic:nvPicPr>
                    <pic:blipFill>
                      <a:blip xmlns:r="http://schemas.openxmlformats.org/officeDocument/2006/relationships" r:embed="R65005e28800243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9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21152" cy="4389120"/>
              <wp:effectExtent l="0" t="0" r="0" b="0"/>
              <wp:docPr id="1" name="IMG_eadbda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b370ab60-962b-4caf-8265-ca2e47f9b7f2.jpg"/>
                      <pic:cNvPicPr/>
                    </pic:nvPicPr>
                    <pic:blipFill>
                      <a:blip xmlns:r="http://schemas.openxmlformats.org/officeDocument/2006/relationships" r:embed="Rfc842510f5f249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1152" cy="4389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06624"/>
              <wp:effectExtent l="0" t="0" r="0" b="0"/>
              <wp:docPr id="1" name="IMG_34187c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17e2f594-d74c-4f30-910f-1130f1cf9de6.jpg"/>
                      <pic:cNvPicPr/>
                    </pic:nvPicPr>
                    <pic:blipFill>
                      <a:blip xmlns:r="http://schemas.openxmlformats.org/officeDocument/2006/relationships" r:embed="R6c75ee51db5240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06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a52f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7b9f689a-71e1-4d96-b0c3-960385ec4785.jpg"/>
                      <pic:cNvPicPr/>
                    </pic:nvPicPr>
                    <pic:blipFill>
                      <a:blip xmlns:r="http://schemas.openxmlformats.org/officeDocument/2006/relationships" r:embed="R9088eb2ad07b4a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3280"/>
              <wp:effectExtent l="0" t="0" r="0" b="0"/>
              <wp:docPr id="1" name="IMG_d762ed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d97784c2-91dd-4436-a14a-32bf16d6c936.jpg"/>
                      <pic:cNvPicPr/>
                    </pic:nvPicPr>
                    <pic:blipFill>
                      <a:blip xmlns:r="http://schemas.openxmlformats.org/officeDocument/2006/relationships" r:embed="R93ed0fea1d3b46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80e3ec2a0b4f56" /><Relationship Type="http://schemas.openxmlformats.org/officeDocument/2006/relationships/image" Target="/media/image2.bin" Id="Rcc1a98fab26e426d" /><Relationship Type="http://schemas.openxmlformats.org/officeDocument/2006/relationships/image" Target="/media/image3.bin" Id="R65005e2880024381" /><Relationship Type="http://schemas.openxmlformats.org/officeDocument/2006/relationships/image" Target="/media/image4.bin" Id="Rfc842510f5f24961" /><Relationship Type="http://schemas.openxmlformats.org/officeDocument/2006/relationships/image" Target="/media/image5.bin" Id="R6c75ee51db5240ee" /><Relationship Type="http://schemas.openxmlformats.org/officeDocument/2006/relationships/image" Target="/media/image6.bin" Id="R9088eb2ad07b4acc" /><Relationship Type="http://schemas.openxmlformats.org/officeDocument/2006/relationships/image" Target="/media/image7.bin" Id="R93ed0fea1d3b4671" /></Relationships>
</file>