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1213be95444d1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學術期刊將上網索引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勝民、陳佳怡聯合報導】本校目前正研議參與國家圖書館「遠距圖書服務系統」，將本校國際學術期刊，交由國圖數位化，並上網提供全文服務。國家圖書館閱覽組主任俞小明表示，本校是目前所接觸過的各大專院校中，最有意願完成學術期刊數位化的學校。
</w:t>
          <w:br/>
          <w:t>
</w:t>
          <w:br/>
          <w:t>圖書館已召集本校各學術期刊主編，積極召開數位典藏說明會，會中聽取由國家圖書館副館長宋建成等人，針對該館所推動的「遠距圖書服務系統」的「中華民國期刊論文索引影像系統」部份，學術刊物網路著作權授權合作的相關細節進行解說。
</w:t>
          <w:br/>
          <w:t>
</w:t>
          <w:br/>
          <w:t>校長張紘炬在聽取簡報後表示，站在學術推廣角度，非常樂觀其成，且學術性刊物大多是訂閱收入與投入資金不成比例，參與此計畫，可以省卻許多數位典藏的人力與物力。他已指示圖書館調查全校學術期刊的意願，並研擬授權書。
</w:t>
          <w:br/>
          <w:t>報告中指出，國圖將提供特定主機及網路寬頻，製作所授權刊物的專屬書目資料索引、影樣（全文）資料庫及OCR文字辨識等服務，配合限制IP使用，查詢並調閱資料。這項合作若達成共識，將可在學校圖書館，由網路方便取得學術刊物資料。另外，學校也可省下不少成本製作網頁，如想調閱，再利用學校網路連結。
</w:t>
          <w:br/>
          <w:t>
</w:t>
          <w:br/>
          <w:t>圖書館館長黃鴻珠表示，推動「遠距圖書服務系統」工作，第一步便是要取得所有學術期刊作者的授權，以免於觸犯著作權法，而這項工作將交由各學術期刊的編輯部門與作者取得聯繫。黃鴻珠更強調，加入「遠距圖書服務系統」，除了有形上減少人力及物力的支出，無形中更增加本校學術期刊的曝光率，透過國圖網站與全國合作，另一方面，可藉由國圖網站的統計機制，了解本校學術期刊取用次數及使用情況。不過，文學院院長黃世雄亦提出，合作方案若實行，將使學校的學術性刊物訂購量大大減少，值得考量。
</w:t>
          <w:br/>
          <w:t>
</w:t>
          <w:br/>
          <w:t>日前，圖書館副館長鄭麗敏與本校學術期刊編輯，前往國圖開會研討「遠距圖書服務」工作進行事務。鄭麗敏表示，將先從本校六本國際期刊著手，分別為：未來研究、淡江數學、淡江評論、淡江國際研究、資訊與管理科學、教育資料與圖書館學，其主要進行工作仍在於授權書及相關法律條文的釐清。</w:t>
          <w:br/>
        </w:r>
      </w:r>
    </w:p>
  </w:body>
</w:document>
</file>