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6507539a3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校友響應守謙興建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管科所校友徐航健捐贈1億2千萬元，淡水校園興建守謙國際會議中心，海內外校友紛紛揪團集資響應贊助該中心的空間設置，目前守謙國際會議中心的有蓮國際會議廳、同舟廣場、4間大型會議室、中型11間會議室的空間已經全數認捐完畢。校友們積極回饋母校，協助打造更優質的學習環境，熱烈地響應2萬磚、10萬磚和百萬磚的支持活動，關於捐款芳名錄請見校服暨資發處網站。（網址：http://www.fl.tku.edu.tw/news-ITB.asp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95991a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087d2aab-ac62-43d4-a320-3065ace98334.jpg"/>
                      <pic:cNvPicPr/>
                    </pic:nvPicPr>
                    <pic:blipFill>
                      <a:blip xmlns:r="http://schemas.openxmlformats.org/officeDocument/2006/relationships" r:embed="R7e46e1fdc4c4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46e1fdc4c44b54" /></Relationships>
</file>