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81763cd314f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66校慶活動系列-戰略所外交決策營 模擬南海爭端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由戰略所主辦，政經系、外交與國際系及國際事務研習社共同協辦的第二屆2016外交決策模擬營：南海爭端，於22、23日在驚聲國際會議廳精彩落幕，校內外與會人數逾百人。今年緊扣亞太區域的時事脈動，以「南海爭端」為題，由各組學員分別扮演中國大陸、菲律賓、越南、新加坡、馬來西亞、印尼6個國家，依模擬情境設定來各自擬定因應、處置方案，營隊除了考驗學員臨場應變、危機處理，還有對各國政經與外交政策的嫻熟程度。戰略所所長李大中表示，自2013年下半年起，南海情勢至今有逐步升溫的趨勢，不僅攸關各主權聲索方的國家利益，更牽動美中兩大強權角力，而今年7月南海仲裁的結果出爐，更讓南海議題成為國際矚目焦點。
</w:t>
          <w:br/>
          <w:t>　戰略碩二黨以石笑說：「經過兩天模擬營，收穫豐碩，尤其經過多方協商與折衝，制定出一套處置方案，覺得成就感十足。」</w:t>
          <w:br/>
        </w:r>
      </w:r>
    </w:p>
  </w:body>
</w:document>
</file>