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703d5a90f24e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66校慶活動系列-林懷民再籲李雙澤精神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【本報訊】22日，建築系邀請雲門舞集創辦人暨藝術總監林懷民來校，以「在水泥地上種花 我的雲門歲月」為題演講，學術副校長葛煥昭等皆出席與會。林懷民從雲門與淡水的鄰里關係切入，講述個人命運圍繞著時代變動，使其藝術創作作品在不同時空背景，有不同的解釋，也帶出雲門這一路走來的使命。林懷民勉勵學子，主動關心身旁、所在地的地理、歷史及文化，並認為年輕人是可以改變世界，對自己檢討、反省及「做自己」的事，但熱血一定要在，持續與社會互動、對話。他期許淡江人能深切體悟自己的所在與自己的故事。參與演講的建築碩一吳政衛說：「林懷民呼籲，要用在地角度關心身邊事，如同當年李雙澤疾呼『唱自己的歌』的精神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11111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6/m\de97067d-6c5e-40ff-b837-474afb9adf5a.jpg"/>
                      <pic:cNvPicPr/>
                    </pic:nvPicPr>
                    <pic:blipFill>
                      <a:blip xmlns:r="http://schemas.openxmlformats.org/officeDocument/2006/relationships" r:embed="R3226c602ec4147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26c602ec4147fe" /></Relationships>
</file>