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0c1e15f2949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啤酒節高歌暢飲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【記者秦宛萱淡水校園報導】你曾想過不用搭飛機就能享受道地的德國文化嗎？德文系於25日晚間在牧羊草坪舉行「2016 TKU德國啤酒節Oktoberfest」活動，吸引逾300位同學共襄盛舉，現場十分熱鬧。德文系系主任吳萬寶開場解釋啤酒節由來，並率領同學高舉酒杯、同聲喊到「Prost！」（德語「乾杯」），宣布活動正式展開。
</w:t>
          <w:br/>
          <w:t>　現場邀請到Beatbox社、詞創社、熱舞社表演炒熱氣氛，更推出德國美食小遊戲，和與會來賓互動，臺下尖叫聲不斷。德文系系學會會長、德文二邱柏翰說，「此次為追求文化體驗的真實感，特地將場地移往草坪，並參考德國道地製作調酒，同時提供香腸與麵包，希望到場同學都可以感受到我們的用心。」大傳三郭力誠說，現場品嘗美食，還有表演可看，是一場很享受的體驗。</w:t>
          <w:br/>
        </w:r>
      </w:r>
    </w:p>
  </w:body>
</w:document>
</file>