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bbf64e4fda48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1017 期</w:t>
        </w:r>
      </w:r>
    </w:p>
    <w:p>
      <w:pPr>
        <w:jc w:val="center"/>
      </w:pPr>
      <w:r>
        <w:r>
          <w:rPr>
            <w:rFonts w:ascii="Segoe UI" w:hAnsi="Segoe UI" w:eastAsia="Segoe UI"/>
            <w:sz w:val="32"/>
            <w:color w:val="000000"/>
            <w:b/>
          </w:rPr>
          <w:t>本校獲員工帶薪學習優等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品婕、趙世勳淡水校園報導】本校獲得「中央政府推動建立員工學習制度獎勵」優等獎，與國立臺灣大學、文藻外語大學並列優等。上月29日由職能福利組組長彭梓玲代表本校接受教育部政務次長蔡清華頒獎表揚。
</w:t>
          <w:br/>
          <w:t>　今年是本校第四度獲得「中央政府推動建立員工學習制度獎勵」。以104年度為例，員工帶薪學習人數達3,962人次，學習總時數68,002小時，取得證照總數197張等，受到肯定。人資長莊希豐表示，很感謝同仁的努力及各單位的協助。同時，在校外積極推廣本校特色，盼能持續獲得外界肯定。</w:t>
          <w:br/>
        </w:r>
      </w:r>
    </w:p>
    <w:p>
      <w:pPr>
        <w:jc w:val="center"/>
      </w:pPr>
      <w:r>
        <w:r>
          <w:drawing>
            <wp:inline xmlns:wp14="http://schemas.microsoft.com/office/word/2010/wordprocessingDrawing" xmlns:wp="http://schemas.openxmlformats.org/drawingml/2006/wordprocessingDrawing" distT="0" distB="0" distL="0" distR="0" wp14:editId="50D07946">
              <wp:extent cx="4876800" cy="3316224"/>
              <wp:effectExtent l="0" t="0" r="0" b="0"/>
              <wp:docPr id="1" name="IMG_7521e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7/m\b963ea3f-c252-4a4a-9d6e-126597ceb58f.jpg"/>
                      <pic:cNvPicPr/>
                    </pic:nvPicPr>
                    <pic:blipFill>
                      <a:blip xmlns:r="http://schemas.openxmlformats.org/officeDocument/2006/relationships" r:embed="R6ce10cb6e0324a10" cstate="print">
                        <a:extLst>
                          <a:ext uri="{28A0092B-C50C-407E-A947-70E740481C1C}"/>
                        </a:extLst>
                      </a:blip>
                      <a:stretch>
                        <a:fillRect/>
                      </a:stretch>
                    </pic:blipFill>
                    <pic:spPr>
                      <a:xfrm>
                        <a:off x="0" y="0"/>
                        <a:ext cx="4876800" cy="3316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e10cb6e0324a10" /></Relationships>
</file>