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ef4d00a0547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【第30屆金鷹獎特刊】齊心創造價值‧攜手創新未來／ 校長張家宜博士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第30屆金鷹獎特刊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迎接淡江大學66歲生日前夕，收到第一份賀禮，是《遠見雜誌》首度調查台灣最佳大學排行評比的優異成果，顯現創校以來，辦學成效及所秉持的國際化、資訊化及未來化三化政策，獲得各界肯定。這項榮耀歸功於全體教職員及25萬校友，歷年辛勤耕耘希望種子，即使在現今高等教育環境衝擊下，依然挺立成長。
</w:t>
          <w:br/>
          <w:t>　「陸」為數字「六」的大寫，近「祿」音，有「福氣」的意涵，除「六六大順」外，為校慶增添祝福之意，在「六六無窮」引導下，期許校運昌隆、長長久久。而揭開歡慶序幕，是海外姊妹校紛紛捎來的祝詞，其中30校代表，遠道而來親自祝賀。難能可貴是校服暨資發處廣邀「淡江佳偶666」，攜手由宮燈大道，走向海豚吉祥物里程碑，共同與淡江見證「今生今世999」。
</w:t>
          <w:br/>
          <w:t>　校慶系列活動「瞬時人才‧領袖講堂」，邀請3位傑出校友，台灣微軟總經理邵光華、Yahoo奇摩董事總經理王興、廣達集團雲達科技總經理楊晴華分享在科技瞬息萬變中，仍能在國際產業中頭角崢嶸的秘訣，印證淡江DNA特質，不僅主動積極，具備獨立思考、解決問題的能力，培養前瞻的未來思維，但最重要是即使離開校園，也持續跨領域學習，不斷尋求找出最適切答案的方法。
</w:t>
          <w:br/>
          <w:t>　國際趨勢大師亞歷克．羅斯（Alec Ross），發現世界經濟變動中，必須了解數位科技操作模式，才能擔當重要職務，於是由文史背景跨入資訊科技領域。他明確指出2016年是機器人、人工智慧等未來產業的誕生元年，數據科學（data science）成為發展主流，必須整合人文、心理等各領域，並認為「掌握、控制、解讀數據，就能掌握未來。」根據牛津大學佛雷（Carl Frey）和歐斯本（Michael Osborne）兩學者的報告指出，美國47%就業人口的工作，未來20年很可能朝向自動化發展。
</w:t>
          <w:br/>
          <w:t>　精密科技研發，勢必引發全球經濟社會變革，各領域間的界限日漸模糊，跨領域整合，成為全球新觀點，也是下一波產業競爭力的重要關鍵。各院系需要重新審視課程架構，融合科學理解與人文素養，跨越本位，教學創新，才能與未來接軌。除善用三環五育教育內涵優勢，並加強鍛鍊學生邏輯分析、數據解讀與見解洞察力，以因應產業發展趨勢。歡慶校慶之餘，我們堅信66年奠定堅實根基，必能掌握全球高等教育脈動，朝向精緻卓越的學術王國邁進。
</w:t>
          <w:br/>
          <w:t>　誠摯歡迎校友返回母校，齊聚一堂，也感謝全體教職員同仁、同學努力不懈與鼎力支持，讓我們共同祝賀淡江生日快樂！</w:t>
          <w:br/>
        </w:r>
      </w:r>
    </w:p>
  </w:body>
</w:document>
</file>