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bfcd0ca79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【學程加油讚】國際關係與媒體就業 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育通曉國際新聞編譯與製作人才，戰略所與大愛電視臺合作開辦「國際關係與媒體就業就業學分學程」，配合媒體所提供的實習機會，增進學生的實務經驗與專業知識，開拓未來就業管道。凡本校對此學程有興趣之學生均可申請修習。修習本學程之學生必須修畢至少8學分，包含基礎課程之「國際英文新聞分析」、「全球事務中之新安全挑戰」、「國家安全體制的比較研究」、「新聞英文閱讀」，至少選修1門、實務課程之全球化專題高階講座」、「國際關係與媒體講座」，至少選修1門、大愛電視新聞部實習必修，方可取得核發學程證明書之資格。請密切注意相關申請訊息，將公告於戰略所網站中。（文／本報訊）</w:t>
          <w:br/>
        </w:r>
      </w:r>
    </w:p>
  </w:body>
</w:document>
</file>