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b7161f1fe49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王伯昌 鄧翠雲  服務教學熱忱獲獎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【本報訊】本校化學系教授暨研發長王伯昌日前榮獲「中國化學會2016化學服務獎章」，王伯昌從事化學教育服務近30年，致力於推動化學科普推廣和國際交流。
</w:t>
          <w:br/>
          <w:t>　2011年與中國化學會主辦的國際化學年系列活動中，以「行動化學館」進行化學普及活動，2012年以「化學遊樂趣」開啟偏鄉科普服務，將行動化學車巡迴全臺中小學讓學生親近化學，至2016年9月29日在虎尾國中已完成第300場次，每年繞臺的里程數約達15000公里，累積總里程數達8萬公里，換算下來繞地球2圈左右。美國化學學會（American Chemical Society）於今年年會上，肯定行動化學車的科普教育推廣模式，並將此教學模式推薦給該學會的會員。
</w:t>
          <w:br/>
          <w:t>　王伯昌表示，很高興能夠獲獎是對行動化學車團隊的肯定；最大的收穫是能增進中學學生們對化學科普的知識，透過實驗演示過程和結果呈現，來加深他們對化學的基礎認識，他說明，實驗以生活化學為主，透過動手做讓學生們寓教於樂更親近化學。王伯昌分享，除了前往全臺各地推廣化學教育外，每年都會到新北市豐珠國中中途學校、八八風災受創之那瑪夏中學善盡社會關懷服務責任，「這是對偏鄉教育的關懷，學校在資源有限情形下還能支持這活動，實屬不易。」接下來，行動化學車仍持續偏鄉化學推廣，將提供社團認證方案，以鼓勵更多人參與偏鄉服務活動。
</w:t>
          <w:br/>
          <w:t>鄧翠雲獲頒華育獎「台灣對外華語優良教師」
</w:t>
          <w:br/>
          <w:t>　【本報訊】本校華語中心華語教師鄧翠雲榮獲「華育獎」，該獎是台灣華語文教學學會首度頒發台灣對外華語優良教師的榮譽，遴選全國10名華語文教師，以感謝他們對華語文教學的貢獻，在第十五屆台灣華語文教學年會中公開表揚。鄧翠雲身為本校中文系校友，其華語文教學資歷長達30年。鄧翠雲表示，很高興能夠獲獎，雖華語文教學的挑戰很大，但陪著海外學子學習、輔導他們生活用語運用自如，以及幫助他們圓夢實踐理想，這是最大的收穫和感動。她笑著分享30年來教遍全球五大洲的學生，更感謝華語中心的用心，提供優渥的教學環境設備，讓師生能充分的教學和學習。
</w:t>
          <w:br/>
          <w:t>　鄧翠雲鼓勵想從事華語文教學的學弟妹，儘管在現今全球華語學習熱的趨勢下，教學上仍應具備熱情和熱忱，善用教學方法幫助海外學生學習華語。
</w:t>
          <w:br/>
          <w:t>　另外，本校華語中心於上月23日至25日參加「第十五屆台灣華語文教學年會暨國際學術研討會」，由華語中心主任周湘華率領該中心12位華語教師參加，以增進華語文教學、研究，以及教材研發和編修；會中，陳怡攸和袁寧均發表「現行華語教材詞彙對應華語文能力測驗八千詞之研究」論文，藉此提供華語中心TOCFL測驗課程之教學補充、課程規劃和題庫研發之參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14016"/>
              <wp:effectExtent l="0" t="0" r="0" b="0"/>
              <wp:docPr id="1" name="IMG_fe2e7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8c77915e-e76b-4cef-ab51-a24bfb314e7b.jpg"/>
                      <pic:cNvPicPr/>
                    </pic:nvPicPr>
                    <pic:blipFill>
                      <a:blip xmlns:r="http://schemas.openxmlformats.org/officeDocument/2006/relationships" r:embed="R9836bfd6557941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14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1132f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85fcce5a-dec9-43c6-818d-10e8ff7257bf.jpg"/>
                      <pic:cNvPicPr/>
                    </pic:nvPicPr>
                    <pic:blipFill>
                      <a:blip xmlns:r="http://schemas.openxmlformats.org/officeDocument/2006/relationships" r:embed="R2ce978aa28c04c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33fd8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50d7b3cf-2eba-4f47-9082-265fe1b7f0bf.jpg"/>
                      <pic:cNvPicPr/>
                    </pic:nvPicPr>
                    <pic:blipFill>
                      <a:blip xmlns:r="http://schemas.openxmlformats.org/officeDocument/2006/relationships" r:embed="R6e4a4a563fbd4e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836bfd655794135" /><Relationship Type="http://schemas.openxmlformats.org/officeDocument/2006/relationships/image" Target="/media/image2.bin" Id="R2ce978aa28c04cd8" /><Relationship Type="http://schemas.openxmlformats.org/officeDocument/2006/relationships/image" Target="/media/image3.bin" Id="R6e4a4a563fbd4e12" /></Relationships>
</file>