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3632607414a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本校11師將赴海外駐點 加強國際交流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配合105-107學年度校務發展計畫「振翅高飛eye見四海」，於本學年度設置「系所國際學研機構駐點暨共同培育國際一流人才」補助，總計有文學院、理學院、工學院、商管學院、國際研究學院不同領域的11位教師通過申請案核定，將前往各國學研機構駐點，未來加強雙邊交流，期待引入研究技術，強化跨國研究計畫案的合作績效，並達成共同發表期刊論文的目標。
</w:t>
          <w:br/>
          <w:t>工學院院長許輝煌說明，張校長於每年皆鼓勵學生出國學習，也希望推動教師與國外合作、深化學術研究交流的實質成果，「目前由校內推派各系所教師前往國外學術研究機構等單位駐點，期待建構國際學術網絡、培植專業人才之餘，亦有助於教師擴展教學視野、開發創新思維，更盼透過學術共同產出，提升本校學術聲譽及國際能見度。」他以資工系助理教授洪智傑為例，預告雙方將共同合作開發大數據應用。將前往新加坡管理大學生活全息數據研究中心的洪智傑說明：「研究主要以新加坡為樣本，嘗試運用雙邊研究資源，針對智慧科技改善交通、民生等問題，進行各項統計分析方法、演算技術及數據分析等研究，也讓參與計畫案的學生有機會與國際接軌。」</w:t>
          <w:br/>
        </w:r>
      </w:r>
    </w:p>
  </w:body>
</w:document>
</file>