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66fdc6ceb40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林健祥經營受肯定 宗瑋工業獲卓越企業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【本報訊】本校系所友會聯合總會總會長、化學系校友林健祥所領軍的宗瑋工業公司日前獲頒「2016卓越傑出企業暨創新企業獎」，並於上月14日接受公開表揚，《卓越雜誌》369期刊載董事長林健祥的經營故事。
</w:t>
          <w:br/>
          <w:t>宗瑋工業是以塑膠成品生產，模具製造，並結合國內外電子、五金、橡膠、金屬製造業產業，曾遇資金不足、市場規模成長等經營危機，林健祥導入標準作業程序（SOP）、提高產品品質良率、搶先加入再生能源使用計劃等策略，將宗瑋工業推升為國際知名企業。此外，林健祥感謝母校培育，長期關注母校校務發展，同時也展現企業社會責任的精神，多年來對偏鄉原住民的關懷與捐贈，他於《卓越雜誌》受訪時表示，經營策略重要，也不能忘記員工是公司不可或缺的重要資產之一。</w:t>
          <w:br/>
        </w:r>
      </w:r>
    </w:p>
  </w:body>
</w:document>
</file>