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e2ad23f1d4ee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魔幻淡蘭成果展 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上週，蘭陽校園舉辦全住宿書院成果聯展，以海報方式展現蘭陽校園師生參與品德教育、專業知能服務學習、全住宿書院主題活動等成果；上月27日開幕典禮中，蘭陽校園主任林志鴻、全發院院長劉艾華、系上師生近百人一起共襄盛舉。會中，由街舞社帶來精彩的表演後，接著頒發宿舍整潔競賽、圖書館主題書展、全住宿書院主題活動參與心得FB分享徵文比賽的獲獎同學，鼓勵他們的活動參與。另外製播「出類拔萃‧魔幻淡蘭」成果影片，讓參與者感動不已。師生們在好玩的闖關抽好禮、觀光系助理教授紀珊如帶領體驗揉茶活動中度過愉快時光。（文／本報訊、圖／蘭陽校園主任室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94fde6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6/m\46cc9c77-5108-4c35-9974-c9b55621ffd5.jpg"/>
                      <pic:cNvPicPr/>
                    </pic:nvPicPr>
                    <pic:blipFill>
                      <a:blip xmlns:r="http://schemas.openxmlformats.org/officeDocument/2006/relationships" r:embed="Rd5bb01eec7eb4b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5bb01eec7eb4b21" /></Relationships>
</file>