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51c15e145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狄殷豪等四學者前往捷克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【記者沈秀珍報導】本校外語學院「地球村語言及文化研究中心」與捷克科學院合作，將於本週六（六月一日）於捷克科學院舉辦學術研究會，主題為「全球化世界當中的少數──機會或危機？」（Minorities in a Globalizing World. Opportunity or Risk?）
</w:t>
          <w:br/>
          <w:t>
</w:t>
          <w:br/>
          <w:t>　發表論文的有該中心主任狄殷豪（Dr. Reinhard Duessel）、德文系教授梁景峰、韓賀伯（Dr. Herbert Hanreich）、歐研所教授鄒忠科、以及捷克布拉格查理大學（Charles University）社會學研究所所長Dr. Milos Havelka、德國柏林漢堡得大學（Hum-boldt-University）古典語言學教授Dr. Thomas Poiss等，會議以德文進行。</w:t>
          <w:br/>
        </w:r>
      </w:r>
    </w:p>
  </w:body>
</w:document>
</file>