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d492be86d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  企業最愛私校 20度蟬聯第一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【記者林妍君淡水校園報導】《Cheers》雜誌於2日公布2017年「企業最愛大學生」調查結果，本校在整體表現排名為全國第九，更是20度蟬聯全國私校第一。
</w:t>
          <w:br/>
          <w:t>在「新鮮人表現超出企業預期Top 15」項目中，排名第四、私校第二，超越臺大。調查報告指出，本校彈性辦學、多角經營成效顯著，因而長年稱霸企業最愛。
</w:t>
          <w:br/>
          <w:t>調查指出，72.6%企業認為具備「企業實習經驗」有助於提高錄取率，第二個決定因素才是「面試表現」。值得注意的是，更有近六成企業希望新鮮人「具備跨領域專長」，皆顯示企業看重新鮮人是否對職場生態和工作本質有具體理解。此次調查邁入第二十一屆，針對2016年天下雜誌2000大企業人資主管進行問卷調查，調查時間自去年11月21日至12月23日，回收840份有效問卷，回收率44.53%。
</w:t>
          <w:br/>
          <w:t>大傳系校友、深石數位科技股份有限公司行銷主任段采伶表示：「一直都以母校蟬聯私校第一感到光榮。大學利用暑假期間進入媒體實習，豐富了實作經驗，讓自己在讀書時，就能擁有在職場上磨練的機會。此外，系上的課程不斷訓練自己『獨立思考』和『溝通』能力，畢業後在職場上省去了許多溝通上的磨合，並在遇到問題時，更能勇於面對及解決。」
</w:t>
          <w:br/>
          <w:t>1111雇主滿意調查 本校坐穩私校亞軍
</w:t>
          <w:br/>
          <w:t>1111人力銀行於上月20日公布「2017雇主最滿意大學」問卷調查，本校整體表現和去年相同，坐穩「私立大學」第二名，一、三名分別由中原、逢甲大學奪下。本校在「北北基」地區排行榜更是拿下第三名，僅次於國立臺灣大學、政治大學；其中，各產業雇主最滿意大學表現，本校在「財經學群」排名第四，在「外語學群」、「文史哲學群」、「管理學群」排名第五，畢業生表現優質。
</w:t>
          <w:br/>
          <w:t>調查說明，高達9成5的企業願意進用大學「新鮮人」，主因以「年輕有幹勁」、「具創新思考能力」及「積極有企圖心」為主；在評估用人標準與表現，首重「熱誠與抗壓能力」，其次「溝通合作能力」。面對瞬息萬變的職場，調查發現，欲增進學生就業力，以「增加至業界的實習課程」61.5%比例最高，其次是「協助學生取得專業證照或執照」52.1%，且舉辦校園徵才（34.2%）比例也不低，顯見企業認為實習、證照、校園徵才三管齊下，有效推動競爭力。
</w:t>
          <w:br/>
          <w:t>此調查與《時報周刊》合作，自2016年12月1日至20日，以網路問卷方式，針對有選才、用才權力的企業主管進行立意抽樣調查，回收2,239份有效問卷。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1854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77d8d7c7-15ff-40e6-bebe-7e0e1935f07b.jpg"/>
                      <pic:cNvPicPr/>
                    </pic:nvPicPr>
                    <pic:blipFill>
                      <a:blip xmlns:r="http://schemas.openxmlformats.org/officeDocument/2006/relationships" r:embed="Rc53e945363da43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7664" cy="4876800"/>
              <wp:effectExtent l="0" t="0" r="0" b="0"/>
              <wp:docPr id="1" name="IMG_57774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e47973a2-2379-4eb5-bdeb-5258cef3c2e8.jpg"/>
                      <pic:cNvPicPr/>
                    </pic:nvPicPr>
                    <pic:blipFill>
                      <a:blip xmlns:r="http://schemas.openxmlformats.org/officeDocument/2006/relationships" r:embed="Ref4e7b3f3c0c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3133344"/>
              <wp:effectExtent l="0" t="0" r="0" b="0"/>
              <wp:docPr id="1" name="IMG_83784e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41df3eb9-a549-4c27-b383-aaa9ee59e83e.jpg"/>
                      <pic:cNvPicPr/>
                    </pic:nvPicPr>
                    <pic:blipFill>
                      <a:blip xmlns:r="http://schemas.openxmlformats.org/officeDocument/2006/relationships" r:embed="Rbde460993d18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e945363da4392" /><Relationship Type="http://schemas.openxmlformats.org/officeDocument/2006/relationships/image" Target="/media/image2.bin" Id="Ref4e7b3f3c0c45a3" /><Relationship Type="http://schemas.openxmlformats.org/officeDocument/2006/relationships/image" Target="/media/image3.bin" Id="Rbde460993d18410d" /></Relationships>
</file>