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e524dc77e499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研究獎勵逾1,573萬 258人增研究能量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品婕淡水校園報導】為提升本校研究能量，人力資源處日前公布105學年度研究獎勵通過名單，包括「學術期刊論文」、「創作及展演」、「學術性專書」、「研發成果授權或移轉」及「產學研究計畫」，總獎助金額為15,738,602元，共258人次教師獲獎，將依「專任教師研究獎勵辦法」規定給予獎勵。
</w:t>
          <w:br/>
          <w:t>據統計，「學術期刊論文」總計通過429篇，獎勵212位教師，總獎勵金額14,301,000元；各學院期刊論文得獎人數，商管學院以72人居首，其次為工學院71位、理學院36人、教育學院12位、文學院7位、外語學院6位、全發院5位、國際研究學院2位、體育處1位；創作及展演」共8件，獎勵4位教師，總獎勵金額283,200元；「學術性專書」獎勵14人，總獎勵金額700,000元，另有2件著作正在審查中；「研發成果授權或移轉」獎勵3位教師，總獎勵金額14,402元；「產學研究計畫」25位教師獲獎勵，總獎勵金額440,000元。
</w:t>
          <w:br/>
          <w:t>以《神經經濟學》一書首次申請，獲得「學術性專書」獎勵的產經系副教授池秉聰表示，此書是與博士生共同撰寫，主要介紹經濟學的新興領域「神經經濟學」，透過科學界的實驗方法帶領讀者了解人類決策時的生理機制。未來若有機會，會再撰寫傳統經濟學、或計算經濟學等領域書籍。資工系教授黃仁俊首次申請，獲「產學研究計畫」獎勵，他表示，學校提供獎勵制度鼓勵產學合作，不僅提升學校研究能量，也有助於國家經濟發展。結合資訊安全、網路安全專長，已與業界合作多年，目前執行車聯網計畫，協助廠商開發資安機制、評估系統安全，未來會持續朝此方向努力。通過名冊詳見人資處網站查詢。</w:t>
          <w:br/>
        </w:r>
      </w:r>
    </w:p>
  </w:body>
</w:document>
</file>