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5c5ec76ac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女聯會開課　運動傳遞正能量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【記者陳昶育淡水校園報導】女教職員聯誼會於上月23日中午在游泳館N202舉行「舞動生活‧感動人生」開幕式， 逾40位會員到場進行體脂前測。
</w:t>
          <w:br/>
          <w:t>女聯會理事長蕭淑芬致詞時說：「鼓勵各位持續運動，維持身心健康。新舊成員的參與，皆給予我們很多鼓勵，期望未來女聯會的課程持續精彩。」
</w:t>
          <w:br/>
          <w:t>文學院秘書江夙冠表示：「運動後除了身體健康外，亦能更正向地面對事務，上班思緒也能更加集中。上學期體脂下降前20名，很開心努力獲得肯定，而這學期則持續朝與年齡相符的體脂標準前進。」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ad1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60d7f00d-051f-4e22-af3e-c9c89e591479.jpg"/>
                      <pic:cNvPicPr/>
                    </pic:nvPicPr>
                    <pic:blipFill>
                      <a:blip xmlns:r="http://schemas.openxmlformats.org/officeDocument/2006/relationships" r:embed="Rd02e0b06da50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e0b06da50476c" /></Relationships>
</file>