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f6247473e41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創業不是夢 創育中心開講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【記者周怡霏淡水校園報導】想創業卻不知道如何培養能力嗎？建邦中小企業創新育成中心將在17日起舉辦5場「創業Rank」創業知能養成系列課程。
</w:t>
          <w:br/>
          <w:t>課程邀請Synergy Net 美商廷鴻國際教練李莉雅、智得互動流通諮詢管理顧問工作室執行顧問陳承廷、臺灣原住民教育經濟發展協會秘書長馬燕萍等5位講師，帶領大家了解新創商業模式建構策略、市場分析對線守則和網路行銷如何操作等創業相關知識。
</w:t>
          <w:br/>
          <w:t>此外，24日起共安排3場「創業Do it」系列實作課程，邀請智活時光有限公司總監陳維信、奧森影業製作有限公司導演鄧皓元、福倈鷹航拍資訊有限公司總經理周宏達，讓大家體驗Wiser運動實作、微電影拍攝實作、VR/AR視界實作，藉此加深未來創業知識與方向。有興趣的同學可上活動報名系統報名。（網址：http://enroll.tku.edu.tw/）</w:t>
          <w:br/>
        </w:r>
      </w:r>
    </w:p>
  </w:body>
</w:document>
</file>