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d8d1a483740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徵稿你想要的大學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學所為激發年輕世代想像力和廣徵具前瞻、創意之課程設計，舉辦「2050你想要的大學」寫作創意與「課程教學未來化設計」兩項競賽。未來學所所長紀舜傑表示，「透過寫作和徵稿競賽，開放全校一同想像淡江第五波發展的樣貌，藉此齊心凝聚共識，盼對未來賦予更大的意義。此外，透過課程教學未來化設計，希望擴大未來化的影響，歡迎具有前瞻思考和創意發想的教師一同加入教學設計。」
</w:t>
          <w:br/>
          <w:t>「2050你想要的大學」寫作創意競賽，以想像臺灣或是全球社會的未來大學為題，邀請校內學生運用現代科技與未來思考，一同畫出藍圖，自即日起開放收件，到4月10日截止。
</w:t>
          <w:br/>
          <w:t>「課程教學未來化設計」競賽，邀請本校教師將未來學主題融入課程設計，期以符合前瞻思考全球變遷、結合創意發想及趨勢發展。相關徵稿活動詳情，請見未來學所網站（http://future.tku.edu.tw/main.php）查詢。</w:t>
          <w:br/>
        </w:r>
      </w:r>
    </w:p>
  </w:body>
</w:document>
</file>