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8c14d0815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105學年度全面品質管理研習會特刊：參與心得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資訊工程學系系主任陳建彰
</w:t>
          <w:br/>
          <w:t>我以前沒有太在意幽默的表達，聽完方蘭生教授演說後，體認到個人魅力公關的重要性，如何在教學和行政上，開創與學生和工作團隊間良善的互動，使大家樂於發揮個人特質，「幽默感」將是往後我在教學上的新課題。（文／楊喻閔）
</w:t>
          <w:br/>
          <w:t>資訊創新與科技學系系主任武士戎
</w:t>
          <w:br/>
          <w:t>如何拉近人與人之間的距離？我在方蘭生教授的演講中找到答案，就是幽默感與親和力是不可或缺的，在既放鬆又愉悅的環境下，無論是行政團隊或是老師們，都能更竭盡全力的教學，這也是我們未來努力的目標。（文／楊喻閔）
</w:t>
          <w:br/>
          <w:t>商管學院行政助理洪彥琳
</w:t>
          <w:br/>
          <w:t>日鑫創投盧董事長在演說中提到，他嘗試將企業管理融合儒家思想，而最讓我印象深刻的是，品質除了在產品和服務中展現，也能以「真善美」行動來持續追求優質的品質文化。這也引導我們思考如何在PDCA（目標管理循環）下，讓現有行政更趨完整。（文／楊喻閔）
</w:t>
          <w:br/>
          <w:t>覺生紀念圖書館非書資料組研究助理許琇媛
</w:t>
          <w:br/>
          <w:t>聽了盧瑞彥董事長的演講後，發現原來儒家文化與全面品質管理有如此深刻的關聯，尤其是人本思維，如果能有效融合在教學和行政中，想必是一項嶄新體驗，也會有所收穫。（文／楊喻閔）
</w:t>
          <w:br/>
          <w:t>資訊處專案發展組專門委員錢太隆
</w:t>
          <w:br/>
          <w:t>盧瑞彥董事長將中華文化與儒家思想融入在品質管理中，是相當創新的思維。他彙整了自己於數十年來的工作經驗，塑造出實踐人性管理的優質文化，我認為是一種修練，也提供了我在工作上的調整參考，鼓勵自己朝卓越表現邁進。（文／楊喻閔）</w:t>
          <w:br/>
        </w:r>
      </w:r>
    </w:p>
  </w:body>
</w:document>
</file>