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4f1b90e9a4a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諮輔組泡泡足球促合作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「團隊合作」不僅在校園中，更甚至在未來職場上，一直都是我們生活中，不可缺少也不斷經歷的生命課題。諮輔組23日上午將課程搬至球場，在實踐大學體育館5樓籃球場進行具有凝聚力的「Running ball─愛的泡泡足球」活動。
</w:t>
          <w:br/>
          <w:t>承辦人田偲妤說，本校近50位同學穿上特製的泡泡球，哨聲一下，同學即變身為人肉足球，為了搶分在場上結盟並朝對手衝撞，即使跌倒也覺得很好玩，透過刺激競賽拉近陌生距離，現場充滿歡笑聲。
</w:t>
          <w:br/>
          <w:t>參與活動的中文一林同學說：「我知道國外很流行泡泡足球，以前只有在電視上看過，今天自己下場玩，覺得是一場兼具運動又富娛樂的足球賽。」</w:t>
          <w:br/>
        </w:r>
      </w:r>
    </w:p>
  </w:body>
</w:document>
</file>