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0bfbb5214c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【校友動態】景氣回溫 校友卓永財審慎樂觀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本校會計學系校友卓永財（第27屆金鷹獎得主），現為上銀科技股份有限公司董事長，於今年台北國際工具機展中表示，景氣復甦帶動訂單顯著回升，幾乎被客戶拿著錢追著交貨。
</w:t>
          <w:br/>
          <w:t>卓永財指出，上銀是全球首家展出智慧滾珠螺桿及線性滑軌廠商，而工具機景氣早在2、3個月前開始回升，生產高階複合機廠銷往歐洲或美國市場均成長。上銀上半年訂單爆滿，這次台北工具機展還有大陸客戶拿著現金要買貨，他對下半年審慎樂觀，上銀今年營運一定超越去年。（資料來源／校服暨資發處）</w:t>
          <w:br/>
        </w:r>
      </w:r>
    </w:p>
  </w:body>
</w:document>
</file>