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97ec1295e4e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蘭陽大四生與校長有約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於9日舉辦大四生座談會，校長張家宜、蘭陽校園主任林志鴻、全發院院長劉艾華、各學系系主任、教師等人一起與大四生面對面。張校長提供小禮物與現場學生互動，並勉勵三化五育的教育理念讓學生具備「八大基本素養」能力，以因應各種挑戰。分享時間，同學分享大三出國經驗外，提出希望學校能協助：提供費用負擔較輕海外學校、「大三出國輔導通報系統」填報時間能有彈性、增加東南亞國家姊妹校、觀光系到海外實習前能多開國際飯店管理等實務的課程、英國桑德蘭大學觀光專業課程無法讓國外留學同學選修等，教師們一一回應外，劉艾華提到，未來會通盤檢討汰換留學學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ca156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f6d50bdd-71f2-4809-b04f-87af7a846d11.jpg"/>
                      <pic:cNvPicPr/>
                    </pic:nvPicPr>
                    <pic:blipFill>
                      <a:blip xmlns:r="http://schemas.openxmlformats.org/officeDocument/2006/relationships" r:embed="R9d9589a8f9cb48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9589a8f9cb4815" /></Relationships>
</file>