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3331eba124c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手作章魚氣球解生活壓力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【記者陳偉傑淡水校園報導】員工福利委員會於18日，邀請手作生活家劉瑞恬為教職員同仁進行主題為章魚的氣球教學，約50人參與。
</w:t>
          <w:br/>
          <w:t>劉瑞恬現場親自示範製作方法，每位同仁領取4顆氣球，將氣球對折後形成有如章魚的「八爪」，將「八爪」纏於手上使其彎曲，做出章魚腳。講者更分享兩種章魚眼睛的作法，簡易版是以兩顆5吋氣球進行綑綁，難版則是以1顆五吋氣球從中間扭成兩顆小球，再將做好的章魚「眼睛」綑綁於章魚「八爪」之中，最後用12吋氣球充氣後當作頭並綁於章魚身上便大功告成。
</w:t>
          <w:br/>
          <w:t>過程中，職員們樂在其中，享受創作氣球之樂趣。歷史系助理教授林嘉琪説：「感謝員福會每學期都辦理類似活動，從本次氣球教學中克服害怕氣球破裂聲音的恐懼，同時生活壓力得到釋放，而有繼續工作的動力。」</w:t>
          <w:br/>
        </w:r>
      </w:r>
    </w:p>
  </w:body>
</w:document>
</file>