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02b301640e41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會計室公布暑修收費標準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九十學年度暑修班的收費標準日前由會計室公佈了。文、外語、教育學院，每學分1,260元；商、管理學院，每學分1,260元；理、工學院，每學分1,370元。另外，實習課、體育、軍訓、英語聽講練習、實驗課等課程，則按實際上課時數，收取學分費；電腦實習費按科收費，每科收取950元；語言練習費按科收費，每科收取600元。</w:t>
          <w:br/>
        </w:r>
      </w:r>
    </w:p>
  </w:body>
</w:document>
</file>